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6" w:rsidRDefault="00343CB6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3CB6" w:rsidRDefault="00343CB6">
      <w:pPr>
        <w:pStyle w:val="ConsPlusNormal"/>
        <w:jc w:val="both"/>
        <w:outlineLvl w:val="0"/>
      </w:pPr>
    </w:p>
    <w:p w:rsidR="00343CB6" w:rsidRDefault="00343CB6">
      <w:pPr>
        <w:pStyle w:val="ConsPlusNormal"/>
        <w:outlineLvl w:val="0"/>
      </w:pPr>
      <w:r>
        <w:t>Зарегистрировано в Минюсте России 19 августа 2014 г. N 33655</w:t>
      </w:r>
    </w:p>
    <w:p w:rsidR="00343CB6" w:rsidRDefault="00343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CB6" w:rsidRDefault="00343CB6">
      <w:pPr>
        <w:pStyle w:val="ConsPlusNormal"/>
      </w:pPr>
    </w:p>
    <w:p w:rsidR="00343CB6" w:rsidRDefault="00343CB6">
      <w:pPr>
        <w:pStyle w:val="ConsPlusTitle"/>
        <w:jc w:val="center"/>
      </w:pPr>
      <w:r>
        <w:t>ФЕДЕРАЛЬНАЯ СЛУЖБА ПО ТАРИФАМ</w:t>
      </w:r>
    </w:p>
    <w:p w:rsidR="00343CB6" w:rsidRDefault="00343CB6">
      <w:pPr>
        <w:pStyle w:val="ConsPlusTitle"/>
        <w:jc w:val="center"/>
      </w:pPr>
    </w:p>
    <w:p w:rsidR="00343CB6" w:rsidRDefault="00343CB6">
      <w:pPr>
        <w:pStyle w:val="ConsPlusTitle"/>
        <w:jc w:val="center"/>
      </w:pPr>
      <w:r>
        <w:t>ПРИКАЗ</w:t>
      </w:r>
    </w:p>
    <w:p w:rsidR="00343CB6" w:rsidRDefault="00343CB6">
      <w:pPr>
        <w:pStyle w:val="ConsPlusTitle"/>
        <w:jc w:val="center"/>
      </w:pPr>
      <w:r>
        <w:t>от 16 июля 2014 г. N 1154-э</w:t>
      </w:r>
    </w:p>
    <w:p w:rsidR="00343CB6" w:rsidRDefault="00343CB6">
      <w:pPr>
        <w:pStyle w:val="ConsPlusTitle"/>
        <w:jc w:val="center"/>
      </w:pPr>
    </w:p>
    <w:p w:rsidR="00343CB6" w:rsidRDefault="00343CB6">
      <w:pPr>
        <w:pStyle w:val="ConsPlusTitle"/>
        <w:jc w:val="center"/>
      </w:pPr>
      <w:r>
        <w:t>ОБ УТВЕРЖДЕНИИ РЕГЛАМЕНТА</w:t>
      </w:r>
    </w:p>
    <w:p w:rsidR="00343CB6" w:rsidRDefault="00343CB6">
      <w:pPr>
        <w:pStyle w:val="ConsPlusTitle"/>
        <w:jc w:val="center"/>
      </w:pPr>
      <w:r>
        <w:t>УСТАНОВЛЕНИЯ РЕГУЛИРУЕМЫХ ТАРИФОВ В СФЕРЕ ВОДОСНАБЖЕНИЯ</w:t>
      </w:r>
    </w:p>
    <w:p w:rsidR="00343CB6" w:rsidRDefault="00343CB6">
      <w:pPr>
        <w:pStyle w:val="ConsPlusTitle"/>
        <w:jc w:val="center"/>
      </w:pPr>
      <w:r>
        <w:t>И ВОДООТВЕДЕНИЯ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 (часть I), ст. 82; N 9, ст. 911) &lt;*&gt; приказываю:</w:t>
      </w:r>
    </w:p>
    <w:p w:rsidR="00343CB6" w:rsidRDefault="00343CB6">
      <w:pPr>
        <w:pStyle w:val="ConsPlusNormal"/>
        <w:ind w:firstLine="540"/>
        <w:jc w:val="both"/>
      </w:pPr>
      <w:r>
        <w:t>--------------------------------</w:t>
      </w:r>
    </w:p>
    <w:p w:rsidR="00343CB6" w:rsidRDefault="00343CB6">
      <w:pPr>
        <w:pStyle w:val="ConsPlusNormal"/>
        <w:ind w:firstLine="540"/>
        <w:jc w:val="both"/>
      </w:pPr>
      <w:r>
        <w:t>&lt;*&gt; N 23, ст. 2996;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0001201407070018.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установления регулируемых тарифов в сфере водоснабжения и водоотведения согласно приложению к настоящему приказу.</w:t>
      </w:r>
    </w:p>
    <w:p w:rsidR="00343CB6" w:rsidRDefault="00343CB6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jc w:val="right"/>
      </w:pPr>
      <w:r>
        <w:t>Руководитель</w:t>
      </w:r>
    </w:p>
    <w:p w:rsidR="00343CB6" w:rsidRDefault="00343CB6">
      <w:pPr>
        <w:pStyle w:val="ConsPlusNormal"/>
        <w:jc w:val="right"/>
      </w:pPr>
      <w:r>
        <w:t>Федеральной службы по тарифам</w:t>
      </w:r>
    </w:p>
    <w:p w:rsidR="00343CB6" w:rsidRDefault="00343CB6">
      <w:pPr>
        <w:pStyle w:val="ConsPlusNormal"/>
        <w:jc w:val="right"/>
      </w:pPr>
      <w:r>
        <w:t>С.НОВИКОВ</w:t>
      </w:r>
    </w:p>
    <w:p w:rsidR="00343CB6" w:rsidRDefault="00343CB6">
      <w:pPr>
        <w:pStyle w:val="ConsPlusNormal"/>
        <w:jc w:val="right"/>
      </w:pPr>
    </w:p>
    <w:p w:rsidR="00343CB6" w:rsidRDefault="00343CB6">
      <w:pPr>
        <w:pStyle w:val="ConsPlusNormal"/>
        <w:jc w:val="right"/>
      </w:pPr>
    </w:p>
    <w:p w:rsidR="00343CB6" w:rsidRDefault="00343CB6">
      <w:pPr>
        <w:pStyle w:val="ConsPlusNormal"/>
        <w:jc w:val="right"/>
      </w:pPr>
    </w:p>
    <w:p w:rsidR="00343CB6" w:rsidRDefault="00343CB6">
      <w:pPr>
        <w:pStyle w:val="ConsPlusNormal"/>
        <w:jc w:val="right"/>
      </w:pPr>
    </w:p>
    <w:p w:rsidR="00343CB6" w:rsidRDefault="00343CB6">
      <w:pPr>
        <w:pStyle w:val="ConsPlusNormal"/>
        <w:jc w:val="right"/>
      </w:pPr>
    </w:p>
    <w:p w:rsidR="00343CB6" w:rsidRDefault="00343CB6">
      <w:pPr>
        <w:pStyle w:val="ConsPlusNormal"/>
        <w:jc w:val="right"/>
        <w:outlineLvl w:val="0"/>
      </w:pPr>
      <w:r>
        <w:t>Приложение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Title"/>
        <w:jc w:val="center"/>
      </w:pPr>
      <w:bookmarkStart w:id="0" w:name="P30"/>
      <w:bookmarkEnd w:id="0"/>
      <w:r>
        <w:t>РЕГЛАМЕНТ</w:t>
      </w:r>
    </w:p>
    <w:p w:rsidR="00343CB6" w:rsidRDefault="00343CB6">
      <w:pPr>
        <w:pStyle w:val="ConsPlusTitle"/>
        <w:jc w:val="center"/>
      </w:pPr>
      <w:r>
        <w:t>УСТАНОВЛЕНИЯ РЕГУЛИРУЕМЫХ ТАРИФОВ В СФЕРЕ ВОДОСНАБЖЕНИЯ</w:t>
      </w:r>
    </w:p>
    <w:p w:rsidR="00343CB6" w:rsidRDefault="00343CB6">
      <w:pPr>
        <w:pStyle w:val="ConsPlusTitle"/>
        <w:jc w:val="center"/>
      </w:pPr>
      <w:r>
        <w:t>И ВОДООТВЕДЕНИЯ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jc w:val="center"/>
        <w:outlineLvl w:val="1"/>
      </w:pPr>
      <w:r>
        <w:t>I. Общие положения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установления регулируемых тарифов в сфере водоснабжения и водоотведения (далее - Регламент) разработан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(Собрание законодательства Российской Федерации, 2013, N 20, ст. 2500; N 32, ст. 4306; 2014, N 2 (часть I), ст. 82; N 9, ст. 911; N 23, ст. 2996;</w:t>
      </w:r>
      <w:proofErr w:type="gramEnd"/>
      <w:r>
        <w:t xml:space="preserve">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 "О государственном регулировании тарифов в сфере водоснабжения и водоотведения" и определяет процедуру рассмотрения вопросов, связанных с установлением регулируемых тарифов в сфере водоснабжения и водоотведения.</w:t>
      </w:r>
    </w:p>
    <w:p w:rsidR="00343CB6" w:rsidRDefault="00343CB6">
      <w:pPr>
        <w:pStyle w:val="ConsPlusNormal"/>
        <w:ind w:firstLine="540"/>
        <w:jc w:val="both"/>
      </w:pPr>
      <w:r>
        <w:t xml:space="preserve">2. Установление тарифов производится путем открытия и рассмотрения дел об установлении тарифов, за исключением случаев, предусмотренных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 регулирования тарифов в сфере водоснабжения и водоотведения, утвержденных постановлением Правительства </w:t>
      </w:r>
      <w:r>
        <w:lastRenderedPageBreak/>
        <w:t>Российской Федерации от 13 мая 2013 г. N 406 (Собрание законодательства Российской Федерации, 2013, N 20, ст. 2500; N 32, ст. 4306; 2014, N 2 (часть I), ст. 82; N 9, ст. 911; N 23, ст. 2996; 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 (далее - Правила регулирования).</w:t>
      </w:r>
    </w:p>
    <w:p w:rsidR="00343CB6" w:rsidRDefault="00343CB6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регулирования, дело об установлении тарифов не открывается.</w:t>
      </w:r>
    </w:p>
    <w:p w:rsidR="00343CB6" w:rsidRDefault="00343CB6">
      <w:pPr>
        <w:pStyle w:val="ConsPlusNormal"/>
        <w:ind w:firstLine="540"/>
        <w:jc w:val="both"/>
      </w:pPr>
      <w:proofErr w:type="gramStart"/>
      <w:r>
        <w:t>Открытие и рассмотрение дел об установлении тарифов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 и городских округов (в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округов) (далее - органы регулирования тарифов) осуществляется:</w:t>
      </w:r>
      <w:proofErr w:type="gramEnd"/>
    </w:p>
    <w:p w:rsidR="00343CB6" w:rsidRDefault="00343CB6">
      <w:pPr>
        <w:pStyle w:val="ConsPlusNormal"/>
        <w:ind w:firstLine="540"/>
        <w:jc w:val="both"/>
      </w:pPr>
      <w:r>
        <w:t>а) по предложению регулируемой организации;</w:t>
      </w:r>
    </w:p>
    <w:p w:rsidR="00343CB6" w:rsidRDefault="00343CB6">
      <w:pPr>
        <w:pStyle w:val="ConsPlusNormal"/>
        <w:ind w:firstLine="540"/>
        <w:jc w:val="both"/>
      </w:pPr>
      <w:r>
        <w:t xml:space="preserve">б) по инициативе органа регулирования тарифов в случае непредставления регулируемыми организациями заявления об установлении тарифов и (или) материалов,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регулирования.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jc w:val="center"/>
        <w:outlineLvl w:val="1"/>
      </w:pPr>
      <w:r>
        <w:t>II. Порядок рассмотрения дел об установлении тарифов,</w:t>
      </w:r>
    </w:p>
    <w:p w:rsidR="00343CB6" w:rsidRDefault="00343CB6">
      <w:pPr>
        <w:pStyle w:val="ConsPlusNormal"/>
        <w:jc w:val="center"/>
      </w:pPr>
      <w:r>
        <w:t>осуществляемого органами регулирования тарифов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ind w:firstLine="540"/>
        <w:jc w:val="both"/>
      </w:pPr>
      <w:r>
        <w:t>3. Регулируемая организация до 1 мая года, предшествующего очередному периоду регулирования, представляет в орган регулирования тарифов предложение об установлении тарифов.</w:t>
      </w:r>
    </w:p>
    <w:p w:rsidR="00343CB6" w:rsidRDefault="00343CB6">
      <w:pPr>
        <w:pStyle w:val="ConsPlusNormal"/>
        <w:ind w:firstLine="540"/>
        <w:jc w:val="both"/>
      </w:pPr>
      <w:bookmarkStart w:id="1" w:name="P47"/>
      <w:bookmarkEnd w:id="1"/>
      <w:r>
        <w:t xml:space="preserve">4. </w:t>
      </w:r>
      <w:proofErr w:type="gramStart"/>
      <w:r>
        <w:t xml:space="preserve">В случае непредставления регулируемыми организациями заявления об установлении тарифов и (или) материалов, предусмотренных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регулирования, орган регулирования тарифов открывает и рассматривает дело об установлении тарифов (устанавливает тарифы без открытия дела) в отношении указанных регулируемых организаций на основании имеющихся у органа регулирования тарифов сведений об этих и (или) иных регулируемых организациях, осуществляющих регулируемые виды деятельности в сфере водоснабжения и</w:t>
      </w:r>
      <w:proofErr w:type="gramEnd"/>
      <w:r>
        <w:t xml:space="preserve"> (или) водоотведения в сопоставимых условиях (в том числе за предшествующие периоды регулирования), а также на основании результатов проверки их хозяйственной деятельности.</w:t>
      </w:r>
    </w:p>
    <w:p w:rsidR="00343CB6" w:rsidRDefault="00343CB6">
      <w:pPr>
        <w:pStyle w:val="ConsPlusNormal"/>
        <w:ind w:firstLine="540"/>
        <w:jc w:val="both"/>
      </w:pPr>
      <w:r>
        <w:t xml:space="preserve">В случае представления регулируемыми организациями неполного перечня материалов, указанных в </w:t>
      </w:r>
      <w:hyperlink r:id="rId14" w:history="1">
        <w:r>
          <w:rPr>
            <w:color w:val="0000FF"/>
          </w:rPr>
          <w:t>пункте 17</w:t>
        </w:r>
      </w:hyperlink>
      <w:r>
        <w:t xml:space="preserve"> Правил регулирования, а также в случае пропуска сроков подачи документов, орган регулирования тарифов </w:t>
      </w:r>
      <w:proofErr w:type="gramStart"/>
      <w:r>
        <w:t>открывает и рассматривает</w:t>
      </w:r>
      <w:proofErr w:type="gramEnd"/>
      <w:r>
        <w:t xml:space="preserve"> дело об установлении тарифов в соответствии с </w:t>
      </w:r>
      <w:hyperlink w:anchor="P47" w:history="1">
        <w:r>
          <w:rPr>
            <w:color w:val="0000FF"/>
          </w:rPr>
          <w:t>абзацем 1 пункта 4</w:t>
        </w:r>
      </w:hyperlink>
      <w:r>
        <w:t xml:space="preserve"> настоящего Регламента.</w:t>
      </w:r>
    </w:p>
    <w:p w:rsidR="00343CB6" w:rsidRDefault="00343CB6">
      <w:pPr>
        <w:pStyle w:val="ConsPlusNormal"/>
        <w:ind w:firstLine="540"/>
        <w:jc w:val="both"/>
      </w:pPr>
      <w:bookmarkStart w:id="2" w:name="P49"/>
      <w:bookmarkEnd w:id="2"/>
      <w:r>
        <w:t xml:space="preserve">5. Предложение об установлении тарифов состоит из заявления регулируемой организации об установлении тарифов, в том числе по отдельным регулируемым видам деятельности (далее - заявление об установлении тарифов), и необходимых обосновывающих материалов, указанных в </w:t>
      </w:r>
      <w:hyperlink r:id="rId15" w:history="1">
        <w:r>
          <w:rPr>
            <w:color w:val="0000FF"/>
          </w:rPr>
          <w:t>пункте 17</w:t>
        </w:r>
      </w:hyperlink>
      <w:r>
        <w:t xml:space="preserve"> Правил регулирования.</w:t>
      </w:r>
    </w:p>
    <w:p w:rsidR="00343CB6" w:rsidRDefault="00343CB6">
      <w:pPr>
        <w:pStyle w:val="ConsPlusNormal"/>
        <w:ind w:firstLine="540"/>
        <w:jc w:val="both"/>
      </w:pPr>
      <w:r>
        <w:t>Документы и материалы, прилагаемые к заявлению, представляются в подлиннике или надлежащим образом заверенных заявителем копиях.</w:t>
      </w:r>
    </w:p>
    <w:p w:rsidR="00343CB6" w:rsidRDefault="00343CB6">
      <w:pPr>
        <w:pStyle w:val="ConsPlusNormal"/>
        <w:ind w:firstLine="540"/>
        <w:jc w:val="both"/>
      </w:pPr>
      <w:r>
        <w:t>6. В заявлении об установлении тарифов указывается следующая информация:</w:t>
      </w:r>
    </w:p>
    <w:p w:rsidR="00343CB6" w:rsidRDefault="00343CB6">
      <w:pPr>
        <w:pStyle w:val="ConsPlusNormal"/>
        <w:ind w:firstLine="540"/>
        <w:jc w:val="both"/>
      </w:pPr>
      <w:r>
        <w:t>а) сведения о регулируемой организации, направившей заявление об установлении тарифов (далее - заявитель):</w:t>
      </w:r>
    </w:p>
    <w:p w:rsidR="00343CB6" w:rsidRDefault="00343CB6">
      <w:pPr>
        <w:pStyle w:val="ConsPlusNormal"/>
        <w:ind w:firstLine="540"/>
        <w:jc w:val="both"/>
      </w:pPr>
      <w: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343CB6" w:rsidRDefault="00343CB6">
      <w:pPr>
        <w:pStyle w:val="ConsPlusNormal"/>
        <w:ind w:firstLine="540"/>
        <w:jc w:val="both"/>
      </w:pPr>
      <w: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343CB6" w:rsidRDefault="00343CB6">
      <w:pPr>
        <w:pStyle w:val="ConsPlusNormal"/>
        <w:ind w:firstLine="540"/>
        <w:jc w:val="both"/>
      </w:pPr>
      <w: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"Интернет" и адрес электронной почты;</w:t>
      </w:r>
    </w:p>
    <w:p w:rsidR="00343CB6" w:rsidRDefault="00343CB6">
      <w:pPr>
        <w:pStyle w:val="ConsPlusNormal"/>
        <w:ind w:firstLine="540"/>
        <w:jc w:val="both"/>
      </w:pPr>
      <w:r>
        <w:t>индивидуальный номер налогоплательщика и код причины постановки на налоговый учет;</w:t>
      </w:r>
    </w:p>
    <w:p w:rsidR="00343CB6" w:rsidRDefault="00343CB6">
      <w:pPr>
        <w:pStyle w:val="ConsPlusNormal"/>
        <w:ind w:firstLine="540"/>
        <w:jc w:val="both"/>
      </w:pPr>
      <w:r>
        <w:t xml:space="preserve">б) основания, по которым заявитель обратился в орган регулирования тарифов для </w:t>
      </w:r>
      <w:r>
        <w:lastRenderedPageBreak/>
        <w:t>установления тарифов;</w:t>
      </w:r>
    </w:p>
    <w:p w:rsidR="00343CB6" w:rsidRDefault="00343CB6">
      <w:pPr>
        <w:pStyle w:val="ConsPlusNormal"/>
        <w:ind w:firstLine="540"/>
        <w:jc w:val="both"/>
      </w:pPr>
      <w:r>
        <w:t>в) метод регулирования тарифов, который регулируемая организация считает необходимым применить при регулировании тарифов на ее товары (работы, услуги).</w:t>
      </w:r>
    </w:p>
    <w:p w:rsidR="00343CB6" w:rsidRDefault="00343CB6">
      <w:pPr>
        <w:pStyle w:val="ConsPlusNormal"/>
        <w:ind w:firstLine="540"/>
        <w:jc w:val="both"/>
      </w:pPr>
      <w:bookmarkStart w:id="3" w:name="P59"/>
      <w:bookmarkEnd w:id="3"/>
      <w:r>
        <w:t xml:space="preserve">7. Заявление об установлении тарифов подписывается руководителем или иным уполномоченным лицом регулируемой организации, </w:t>
      </w:r>
      <w:proofErr w:type="gramStart"/>
      <w:r>
        <w:t>скрепляется печатью регулируемой организации и содержит</w:t>
      </w:r>
      <w:proofErr w:type="gramEnd"/>
      <w:r>
        <w:t xml:space="preserve"> опись прилагаемых к нему документов и материалов.</w:t>
      </w:r>
    </w:p>
    <w:p w:rsidR="00343CB6" w:rsidRDefault="00343CB6">
      <w:pPr>
        <w:pStyle w:val="ConsPlusNormal"/>
        <w:ind w:firstLine="540"/>
        <w:jc w:val="both"/>
      </w:pPr>
      <w:r>
        <w:t xml:space="preserve">Для открытия дела об установлении тарифов перечень документов и материалов, указанных в </w:t>
      </w:r>
      <w:hyperlink r:id="rId16" w:history="1">
        <w:r>
          <w:rPr>
            <w:color w:val="0000FF"/>
          </w:rPr>
          <w:t>пункте 17</w:t>
        </w:r>
      </w:hyperlink>
      <w:r>
        <w:t xml:space="preserve"> Правил регулирования, является исчерпывающим.</w:t>
      </w:r>
    </w:p>
    <w:p w:rsidR="00343CB6" w:rsidRDefault="00343CB6">
      <w:pPr>
        <w:pStyle w:val="ConsPlusNormal"/>
        <w:ind w:firstLine="540"/>
        <w:jc w:val="both"/>
      </w:pPr>
      <w:r>
        <w:t xml:space="preserve">По инициативе регулируемой организации помимо указанных в </w:t>
      </w:r>
      <w:hyperlink r:id="rId17" w:history="1">
        <w:r>
          <w:rPr>
            <w:color w:val="0000FF"/>
          </w:rPr>
          <w:t>пункте 17</w:t>
        </w:r>
      </w:hyperlink>
      <w:r>
        <w:t xml:space="preserve"> Правил регулирования документов и материалов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343CB6" w:rsidRDefault="00343CB6">
      <w:pPr>
        <w:pStyle w:val="ConsPlusNormal"/>
        <w:ind w:firstLine="540"/>
        <w:jc w:val="both"/>
      </w:pPr>
      <w:r>
        <w:t xml:space="preserve">В случае представления регулируемой организацией в установленные сроки в полном объеме документов и материалов, предусмотренных </w:t>
      </w:r>
      <w:hyperlink r:id="rId18" w:history="1">
        <w:r>
          <w:rPr>
            <w:color w:val="0000FF"/>
          </w:rPr>
          <w:t>пунктом 17</w:t>
        </w:r>
      </w:hyperlink>
      <w:r>
        <w:t xml:space="preserve"> Правил регулирования, отказ в открытии дела не допускается.</w:t>
      </w:r>
    </w:p>
    <w:p w:rsidR="00343CB6" w:rsidRDefault="00343CB6">
      <w:pPr>
        <w:pStyle w:val="ConsPlusNormal"/>
        <w:ind w:firstLine="540"/>
        <w:jc w:val="both"/>
      </w:pPr>
      <w:r>
        <w:t>8.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лицом, либо направляется почтовым отправлением с описью вложения и уведомлением о вручении, либо представляется в электронной форме.</w:t>
      </w:r>
    </w:p>
    <w:p w:rsidR="00343CB6" w:rsidRDefault="00343CB6">
      <w:pPr>
        <w:pStyle w:val="ConsPlusNormal"/>
        <w:ind w:firstLine="540"/>
        <w:jc w:val="both"/>
      </w:pPr>
      <w:r>
        <w:t>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343CB6" w:rsidRDefault="00343CB6">
      <w:pPr>
        <w:pStyle w:val="ConsPlusNormal"/>
        <w:ind w:firstLine="540"/>
        <w:jc w:val="both"/>
      </w:pPr>
      <w:r>
        <w:t xml:space="preserve">Предложение об установлении тарифов регистрируется органом регулирования тарифов в день получения (с присвоением регистрационного номера, указанием даты и времени получения), </w:t>
      </w:r>
      <w:proofErr w:type="gramStart"/>
      <w:r>
        <w:t>помечается специальным штампом и направляется</w:t>
      </w:r>
      <w:proofErr w:type="gramEnd"/>
      <w:r>
        <w:t xml:space="preserve"> для рассмотрения руководителю органа регулирования либо лицу, его замещающему.</w:t>
      </w:r>
    </w:p>
    <w:p w:rsidR="00343CB6" w:rsidRDefault="00343CB6">
      <w:pPr>
        <w:pStyle w:val="ConsPlusNormal"/>
        <w:ind w:firstLine="540"/>
        <w:jc w:val="both"/>
      </w:pPr>
      <w:r>
        <w:t>9. Днем представления предложения об установлении тарифов является:</w:t>
      </w:r>
    </w:p>
    <w:p w:rsidR="00343CB6" w:rsidRDefault="00343CB6">
      <w:pPr>
        <w:pStyle w:val="ConsPlusNormal"/>
        <w:ind w:firstLine="540"/>
        <w:jc w:val="both"/>
      </w:pPr>
      <w:r>
        <w:t>а) в случае представления предложения об установлении тарифов лично в орган регулирования - день регистрации заявления об установлении тарифов;</w:t>
      </w:r>
    </w:p>
    <w:p w:rsidR="00343CB6" w:rsidRDefault="00343CB6">
      <w:pPr>
        <w:pStyle w:val="ConsPlusNormal"/>
        <w:ind w:firstLine="540"/>
        <w:jc w:val="both"/>
      </w:pPr>
      <w:r>
        <w:t xml:space="preserve">б) в случае направления предложения об установлении тарифов почтовой (курьерской) связью - день сдачи почтового отправления в организацию связи, </w:t>
      </w:r>
      <w:proofErr w:type="gramStart"/>
      <w:r>
        <w:t>подтвержденная</w:t>
      </w:r>
      <w:proofErr w:type="gramEnd"/>
      <w:r>
        <w:t xml:space="preserve"> штемпелем на почтовом отправлении;</w:t>
      </w:r>
    </w:p>
    <w:p w:rsidR="00343CB6" w:rsidRDefault="00343CB6">
      <w:pPr>
        <w:pStyle w:val="ConsPlusNormal"/>
        <w:ind w:firstLine="540"/>
        <w:jc w:val="both"/>
      </w:pPr>
      <w:r>
        <w:t>в) в случае представления предложения об установлении тарифов в электронной форме - день регистрации заявления об установлении тарифов в системе электронного документооборота органа регулирования тарифов.</w:t>
      </w:r>
    </w:p>
    <w:p w:rsidR="00343CB6" w:rsidRDefault="00343CB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Основанием для принятия решения об отказе в рассмотрении предложений об установлении тарифов и возврате представленных документов и материалов является несоблюдение заявителем сроков представления предложения об установлении тарифов, установленных настоящим Регламентом, и (или) представление в орган регулирования тарифов неполного объема документов и материалов, предусмотренных </w:t>
      </w:r>
      <w:hyperlink r:id="rId19" w:history="1">
        <w:r>
          <w:rPr>
            <w:color w:val="0000FF"/>
          </w:rPr>
          <w:t>пунктом 17</w:t>
        </w:r>
      </w:hyperlink>
      <w:r>
        <w:t xml:space="preserve"> Правил регулирования, кроме случаев, указанных в </w:t>
      </w:r>
      <w:hyperlink w:anchor="P87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  <w:proofErr w:type="gramEnd"/>
    </w:p>
    <w:p w:rsidR="00343CB6" w:rsidRDefault="00343CB6">
      <w:pPr>
        <w:pStyle w:val="ConsPlusNormal"/>
        <w:ind w:firstLine="540"/>
        <w:jc w:val="both"/>
      </w:pPr>
      <w:r>
        <w:t>Принятие решения об отказе в рассмотрении предложений об установлении тарифов и возврате представленных документов и материалов по иным основаниям не допускается.</w:t>
      </w:r>
    </w:p>
    <w:p w:rsidR="00343CB6" w:rsidRDefault="00343CB6">
      <w:pPr>
        <w:pStyle w:val="ConsPlusNormal"/>
        <w:ind w:firstLine="540"/>
        <w:jc w:val="both"/>
      </w:pPr>
      <w:r>
        <w:t>11. Открытие дела или отказ в открытии дела с возвратом представленных заявителем документов и материалов осуществляется в срок не позднее 10 рабочих дней с момента регистрации заявления об установлении тарифов.</w:t>
      </w:r>
    </w:p>
    <w:p w:rsidR="00343CB6" w:rsidRDefault="00343CB6">
      <w:pPr>
        <w:pStyle w:val="ConsPlusNormal"/>
        <w:ind w:firstLine="540"/>
        <w:jc w:val="both"/>
      </w:pPr>
      <w:r>
        <w:t xml:space="preserve">12. Для организации рассмотрения дела об установлении тарифов, открываемого по результатам рассмотрения документов и материалов, указанных в </w:t>
      </w:r>
      <w:hyperlink w:anchor="P49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9" w:history="1">
        <w:r>
          <w:rPr>
            <w:color w:val="0000FF"/>
          </w:rPr>
          <w:t>7</w:t>
        </w:r>
      </w:hyperlink>
      <w:r>
        <w:t xml:space="preserve"> настоящего Регламента, руководитель органа регулирования тарифов назначает уполномоченного по делу из числа работников органа регулирования тарифов.</w:t>
      </w:r>
    </w:p>
    <w:p w:rsidR="00343CB6" w:rsidRDefault="00343CB6">
      <w:pPr>
        <w:pStyle w:val="ConsPlusNormal"/>
        <w:ind w:firstLine="540"/>
        <w:jc w:val="both"/>
      </w:pPr>
      <w:r>
        <w:t xml:space="preserve">13. 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орган регулирования тарифов запрашивает дополнительные сведения, в том числе подтверждающие фактически понесенные регулируемой организацией расходы в </w:t>
      </w:r>
      <w:r>
        <w:lastRenderedPageBreak/>
        <w:t>предыдущем периоде регулирования. Срок представления таких сведений определяется органом регулирования тарифов, но не может быть менее 7 рабочих дней со дня поступления запроса в регулируемую организацию.</w:t>
      </w:r>
    </w:p>
    <w:p w:rsidR="00343CB6" w:rsidRDefault="00343CB6">
      <w:pPr>
        <w:pStyle w:val="ConsPlusNormal"/>
        <w:ind w:firstLine="540"/>
        <w:jc w:val="both"/>
      </w:pPr>
      <w:r>
        <w:t>Дополнительные сведения, содержащие коммерческую тайну, должны иметь соответствующий гриф.</w:t>
      </w:r>
    </w:p>
    <w:p w:rsidR="00343CB6" w:rsidRDefault="00343CB6">
      <w:pPr>
        <w:pStyle w:val="ConsPlusNormal"/>
        <w:ind w:firstLine="540"/>
        <w:jc w:val="both"/>
      </w:pPr>
      <w:r>
        <w:t xml:space="preserve">14. </w:t>
      </w:r>
      <w:proofErr w:type="gramStart"/>
      <w:r>
        <w:t>Представители регулируемой организации, в отношении которой устанавливаются тарифы, уполномоченные руководителем такой организации,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тарифов, а также в течение года с даты принятия решения об установлении тарифов.</w:t>
      </w:r>
      <w:proofErr w:type="gramEnd"/>
    </w:p>
    <w:p w:rsidR="00343CB6" w:rsidRDefault="00343CB6">
      <w:pPr>
        <w:pStyle w:val="ConsPlusNormal"/>
        <w:ind w:firstLine="540"/>
        <w:jc w:val="both"/>
      </w:pPr>
      <w:r>
        <w:t>15. Орган регулирования тарифов проводит экспертизу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343CB6" w:rsidRDefault="00343CB6">
      <w:pPr>
        <w:pStyle w:val="ConsPlusNormal"/>
        <w:ind w:firstLine="540"/>
        <w:jc w:val="both"/>
      </w:pPr>
      <w:r>
        <w:t>Решения правления (коллегии)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тарифов.</w:t>
      </w:r>
    </w:p>
    <w:p w:rsidR="00343CB6" w:rsidRDefault="00343CB6">
      <w:pPr>
        <w:pStyle w:val="ConsPlusNormal"/>
        <w:ind w:firstLine="540"/>
        <w:jc w:val="both"/>
      </w:pPr>
      <w:r>
        <w:t>Указанное экспертное заключение, а также заключения, представленные регулируемыми организациями, потребителями и (или) иными заинтересованными организациями по их инициативе (в случае их наличия), приобщаются к делу об установлении тарифов.</w:t>
      </w:r>
    </w:p>
    <w:p w:rsidR="00343CB6" w:rsidRDefault="00343CB6">
      <w:pPr>
        <w:pStyle w:val="ConsPlusNormal"/>
        <w:ind w:firstLine="540"/>
        <w:jc w:val="both"/>
      </w:pPr>
      <w:r>
        <w:t>16. Экспертное заключение содержит:</w:t>
      </w:r>
    </w:p>
    <w:p w:rsidR="00343CB6" w:rsidRDefault="00343CB6">
      <w:pPr>
        <w:pStyle w:val="ConsPlusNormal"/>
        <w:ind w:firstLine="540"/>
        <w:jc w:val="both"/>
      </w:pPr>
      <w:r>
        <w:t>а) анализ экономической обоснованности расходов по отдельным статьям (группам расходов) и обоснованности расчета объема отпуска товаров, работ, услуг;</w:t>
      </w:r>
    </w:p>
    <w:p w:rsidR="00343CB6" w:rsidRDefault="00343CB6">
      <w:pPr>
        <w:pStyle w:val="ConsPlusNormal"/>
        <w:ind w:firstLine="540"/>
        <w:jc w:val="both"/>
      </w:pPr>
      <w:r>
        <w:t>б)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343CB6" w:rsidRDefault="00343CB6">
      <w:pPr>
        <w:pStyle w:val="ConsPlusNormal"/>
        <w:ind w:firstLine="540"/>
        <w:jc w:val="both"/>
      </w:pPr>
      <w:r>
        <w:t>в)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условиях;</w:t>
      </w:r>
    </w:p>
    <w:p w:rsidR="00343CB6" w:rsidRDefault="00343CB6">
      <w:pPr>
        <w:pStyle w:val="ConsPlusNormal"/>
        <w:ind w:firstLine="540"/>
        <w:jc w:val="both"/>
      </w:pPr>
      <w:r>
        <w:t>г) обоснование причин и ссылки на правовые нормы, на основании которых орган регулирования тарифов принимает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тарифов;</w:t>
      </w:r>
    </w:p>
    <w:p w:rsidR="00343CB6" w:rsidRDefault="00343CB6">
      <w:pPr>
        <w:pStyle w:val="ConsPlusNormal"/>
        <w:ind w:firstLine="540"/>
        <w:jc w:val="both"/>
      </w:pPr>
      <w:r>
        <w:t>д)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тарифов.</w:t>
      </w:r>
    </w:p>
    <w:p w:rsidR="00343CB6" w:rsidRDefault="00343CB6">
      <w:pPr>
        <w:pStyle w:val="ConsPlusNormal"/>
        <w:ind w:firstLine="540"/>
        <w:jc w:val="both"/>
      </w:pPr>
      <w:r>
        <w:t>17. Решение об установлении тарифов принимается органом регулирования тарифов по итогам заседания правления (коллегии) органа регулирования тарифов не позднее 20 декабря года, предшествующего началу периода регулирования, на который устанавливаются тарифы.</w:t>
      </w:r>
    </w:p>
    <w:p w:rsidR="00343CB6" w:rsidRDefault="00343CB6">
      <w:pPr>
        <w:pStyle w:val="ConsPlusNormal"/>
        <w:ind w:firstLine="540"/>
        <w:jc w:val="both"/>
      </w:pPr>
      <w:bookmarkStart w:id="4" w:name="P87"/>
      <w:bookmarkEnd w:id="4"/>
      <w:r>
        <w:t xml:space="preserve">18. </w:t>
      </w:r>
      <w:proofErr w:type="gramStart"/>
      <w:r>
        <w:t>Решение об установлении тарифов на очередной период регулирования для организаций, в отношении которых ранее не осуществлялось государственное регулирование тарифов,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(или) водоотведения, в отношении которых ранее не осуществлялось государственное регулирование тарифов, принимается органом регулирования по итогам заседания правления (коллегии) органа регулирования в течение</w:t>
      </w:r>
      <w:proofErr w:type="gramEnd"/>
      <w:r>
        <w:t xml:space="preserve"> 30 календарных дней со дня поступления в орган регулирования предложений об установлении тарифов, сформированных в соответствии с требованиями, установленными </w:t>
      </w:r>
      <w:hyperlink r:id="rId20" w:history="1">
        <w:r>
          <w:rPr>
            <w:color w:val="0000FF"/>
          </w:rPr>
          <w:t>пунктами 13</w:t>
        </w:r>
      </w:hyperlink>
      <w:r>
        <w:t xml:space="preserve"> - </w:t>
      </w:r>
      <w:hyperlink r:id="rId21" w:history="1">
        <w:r>
          <w:rPr>
            <w:color w:val="0000FF"/>
          </w:rPr>
          <w:t>19</w:t>
        </w:r>
      </w:hyperlink>
      <w:r>
        <w:t xml:space="preserve"> Правил регулирования.</w:t>
      </w:r>
    </w:p>
    <w:p w:rsidR="00343CB6" w:rsidRDefault="00343CB6">
      <w:pPr>
        <w:pStyle w:val="ConsPlusNormal"/>
        <w:ind w:firstLine="540"/>
        <w:jc w:val="both"/>
      </w:pPr>
      <w:r>
        <w:t>По решению органа регулирования данный срок может быть продлен, но не более чем на 30 календарных дней.</w:t>
      </w:r>
    </w:p>
    <w:p w:rsidR="00343CB6" w:rsidRDefault="00343CB6">
      <w:pPr>
        <w:pStyle w:val="ConsPlusNormal"/>
        <w:ind w:firstLine="540"/>
        <w:jc w:val="both"/>
      </w:pPr>
      <w:r>
        <w:t xml:space="preserve">19. Для организации, в отношении которой государственное регулирование тарифов ранее не осуществлялось, тарифы на текущий год определяются в случае, если предложение об установлении тарифов подано не позднее 1 ноября текущего года.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</w:t>
      </w:r>
      <w:r>
        <w:lastRenderedPageBreak/>
        <w:t>материалов в полном объеме. По решению органа регулирования тарифов указанный срок может быть продлен не более чем на 30 календарных дней.</w:t>
      </w:r>
    </w:p>
    <w:p w:rsidR="00343CB6" w:rsidRDefault="00343CB6">
      <w:pPr>
        <w:pStyle w:val="ConsPlusNormal"/>
        <w:ind w:firstLine="540"/>
        <w:jc w:val="both"/>
      </w:pPr>
      <w:r>
        <w:t xml:space="preserve">Для организации, впервые обратившейся с предложением об установлении тарифов, сведения об экономически обоснованных расходах, фактически понесенных в период со дня подачи документов, указанных в </w:t>
      </w:r>
      <w:hyperlink r:id="rId22" w:history="1">
        <w:r>
          <w:rPr>
            <w:color w:val="0000FF"/>
          </w:rPr>
          <w:t>пунктах 14</w:t>
        </w:r>
      </w:hyperlink>
      <w:r>
        <w:t xml:space="preserve">, </w:t>
      </w:r>
      <w:hyperlink r:id="rId23" w:history="1">
        <w:r>
          <w:rPr>
            <w:color w:val="0000FF"/>
          </w:rPr>
          <w:t>16</w:t>
        </w:r>
      </w:hyperlink>
      <w:r>
        <w:t xml:space="preserve"> и </w:t>
      </w:r>
      <w:hyperlink r:id="rId24" w:history="1">
        <w:r>
          <w:rPr>
            <w:color w:val="0000FF"/>
          </w:rPr>
          <w:t>17</w:t>
        </w:r>
      </w:hyperlink>
      <w:r>
        <w:t xml:space="preserve"> Правил регулирования, до начала очередного периода регулирования, </w:t>
      </w:r>
      <w:proofErr w:type="gramStart"/>
      <w:r>
        <w:t>рассматриваются органом регулирования тарифов и учитываются</w:t>
      </w:r>
      <w:proofErr w:type="gramEnd"/>
      <w:r>
        <w:t xml:space="preserve"> при установлении организации тарифов на последующий период регулирования.</w:t>
      </w:r>
    </w:p>
    <w:p w:rsidR="00343CB6" w:rsidRDefault="00343CB6">
      <w:pPr>
        <w:pStyle w:val="ConsPlusNormal"/>
        <w:ind w:firstLine="540"/>
        <w:jc w:val="both"/>
      </w:pPr>
      <w:r>
        <w:t xml:space="preserve">20. </w:t>
      </w:r>
      <w:proofErr w:type="gramStart"/>
      <w:r>
        <w:t>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информационно-телекоммуникационной сети "Интернет", в случае отсутствия такого сайта - на официальном сайте, определяемом высшим должностным лицом субъекта Российской Федерации, а также осуществляет публикацию решения в источнике официального опубликования нормативных правовых актов органов</w:t>
      </w:r>
      <w:proofErr w:type="gramEnd"/>
      <w:r>
        <w:t xml:space="preserve"> государственной власти субъекта Российской Федерации.</w:t>
      </w:r>
    </w:p>
    <w:p w:rsidR="00343CB6" w:rsidRDefault="00343CB6">
      <w:pPr>
        <w:pStyle w:val="ConsPlusNormal"/>
        <w:ind w:firstLine="540"/>
        <w:jc w:val="both"/>
      </w:pPr>
      <w:r>
        <w:t xml:space="preserve">21. При изменении тарифов в течение срока их действия по основаниям, предусмотренным законодательством Российской Федерации, орган регулирования тарифов запрашивает у регулируемых организаций документы и материалы, указанные в </w:t>
      </w:r>
      <w:hyperlink r:id="rId25" w:history="1">
        <w:r>
          <w:rPr>
            <w:color w:val="0000FF"/>
          </w:rPr>
          <w:t>пунктах 16</w:t>
        </w:r>
      </w:hyperlink>
      <w:r>
        <w:t xml:space="preserve">, </w:t>
      </w:r>
      <w:hyperlink r:id="rId26" w:history="1">
        <w:r>
          <w:rPr>
            <w:color w:val="0000FF"/>
          </w:rPr>
          <w:t>17</w:t>
        </w:r>
      </w:hyperlink>
      <w:r>
        <w:t xml:space="preserve"> Правил регулирования.</w:t>
      </w:r>
    </w:p>
    <w:p w:rsidR="00343CB6" w:rsidRDefault="00343CB6">
      <w:pPr>
        <w:pStyle w:val="ConsPlusNormal"/>
        <w:ind w:firstLine="540"/>
        <w:jc w:val="both"/>
      </w:pPr>
      <w:r>
        <w:t xml:space="preserve">Срок представления запрашиваемых документов и материалов </w:t>
      </w:r>
      <w:proofErr w:type="gramStart"/>
      <w:r>
        <w:t>указывается органом регулирования тарифов в запросе и не может</w:t>
      </w:r>
      <w:proofErr w:type="gramEnd"/>
      <w:r>
        <w:t xml:space="preserve"> быть менее 5 рабочих дней со дня поступления запроса в регулируемую организацию.</w:t>
      </w:r>
    </w:p>
    <w:p w:rsidR="00343CB6" w:rsidRDefault="00343CB6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При корректировке долгосрочных тарифов по основаниям, предусмотренным </w:t>
      </w:r>
      <w:hyperlink r:id="rId27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 (Собрание законодательства Российской Федерации, 2013, N 20, ст. 2500; N 32, ст. 4306; 2014, N 2 (часть I), ст. 82; N 9, ст. 911; N 23, ст. 2996;</w:t>
      </w:r>
      <w:proofErr w:type="gramEnd"/>
      <w:r>
        <w:t xml:space="preserve"> </w:t>
      </w:r>
      <w:proofErr w:type="gramStart"/>
      <w:r>
        <w:t xml:space="preserve">официальный интернет-портал правовой информации http://www.pravo.gov.ru, 04.07.2014, N 000120140704002; официальный интернет-портал правовой информации http://www.pravo.gov.ru, 07.07.2014, 0001201407070018), орган регулирования тарифов открывает и рассматривает дело в соответствии с требованиями, установленными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регулирования и настоящим Регламентом к процедуре рассмотрения вопросов, связанных с установлением регулируемых тарифов в сфере водоснабжения и водоотведения.</w:t>
      </w:r>
      <w:proofErr w:type="gramEnd"/>
    </w:p>
    <w:p w:rsidR="00343CB6" w:rsidRDefault="00343CB6">
      <w:pPr>
        <w:pStyle w:val="ConsPlusNormal"/>
        <w:ind w:firstLine="540"/>
        <w:jc w:val="both"/>
      </w:pPr>
      <w:r>
        <w:t>Решение о корректировке установленных долгосрочных тарифов принимается органом регулирования тарифов по итогам заседания правления (коллегии) органа регулирования тарифов не позднее 20 декабря года, предшествующего периоду регулирования, на который устанавливаются (корректируются) тарифы.</w:t>
      </w: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ind w:firstLine="540"/>
        <w:jc w:val="both"/>
      </w:pPr>
    </w:p>
    <w:p w:rsidR="00343CB6" w:rsidRDefault="00343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3C9" w:rsidRDefault="004A63C9">
      <w:bookmarkStart w:id="5" w:name="_GoBack"/>
      <w:bookmarkEnd w:id="5"/>
    </w:p>
    <w:sectPr w:rsidR="004A63C9" w:rsidSect="00343CB6">
      <w:footerReference w:type="default" r:id="rId2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FB" w:rsidRDefault="006959FB" w:rsidP="00343CB6">
      <w:pPr>
        <w:spacing w:after="0" w:line="240" w:lineRule="auto"/>
      </w:pPr>
      <w:r>
        <w:separator/>
      </w:r>
    </w:p>
  </w:endnote>
  <w:endnote w:type="continuationSeparator" w:id="0">
    <w:p w:rsidR="006959FB" w:rsidRDefault="006959FB" w:rsidP="003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86147"/>
      <w:docPartObj>
        <w:docPartGallery w:val="Page Numbers (Bottom of Page)"/>
        <w:docPartUnique/>
      </w:docPartObj>
    </w:sdtPr>
    <w:sdtContent>
      <w:p w:rsidR="00343CB6" w:rsidRDefault="00343C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43CB6" w:rsidRDefault="00343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FB" w:rsidRDefault="006959FB" w:rsidP="00343CB6">
      <w:pPr>
        <w:spacing w:after="0" w:line="240" w:lineRule="auto"/>
      </w:pPr>
      <w:r>
        <w:separator/>
      </w:r>
    </w:p>
  </w:footnote>
  <w:footnote w:type="continuationSeparator" w:id="0">
    <w:p w:rsidR="006959FB" w:rsidRDefault="006959FB" w:rsidP="0034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6"/>
    <w:rsid w:val="00343CB6"/>
    <w:rsid w:val="004A63C9"/>
    <w:rsid w:val="006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CB6"/>
  </w:style>
  <w:style w:type="paragraph" w:styleId="a5">
    <w:name w:val="footer"/>
    <w:basedOn w:val="a"/>
    <w:link w:val="a6"/>
    <w:uiPriority w:val="99"/>
    <w:unhideWhenUsed/>
    <w:rsid w:val="003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CB6"/>
  </w:style>
  <w:style w:type="paragraph" w:styleId="a5">
    <w:name w:val="footer"/>
    <w:basedOn w:val="a"/>
    <w:link w:val="a6"/>
    <w:uiPriority w:val="99"/>
    <w:unhideWhenUsed/>
    <w:rsid w:val="003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494E0FE9E4AB6241F4842E339D53D0FF4D309597C2C8ABEF9EF7E3DBE07818F503AD7F7D27A93LCN3J" TargetMode="External"/><Relationship Id="rId13" Type="http://schemas.openxmlformats.org/officeDocument/2006/relationships/hyperlink" Target="consultantplus://offline/ref=759494E0FE9E4AB6241F4842E339D53D0FF4D309597C2C8ABEF9EF7E3DBE07818F503AD7F7D27996LCNDJ" TargetMode="External"/><Relationship Id="rId18" Type="http://schemas.openxmlformats.org/officeDocument/2006/relationships/hyperlink" Target="consultantplus://offline/ref=759494E0FE9E4AB6241F4842E339D53D0FF4D309597C2C8ABEF9EF7E3DBE07818F503AD7F7D27996LCNDJ" TargetMode="External"/><Relationship Id="rId26" Type="http://schemas.openxmlformats.org/officeDocument/2006/relationships/hyperlink" Target="consultantplus://offline/ref=759494E0FE9E4AB6241F4842E339D53D0FF4D309597C2C8ABEF9EF7E3DBE07818F503AD7F7D27996LCN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9494E0FE9E4AB6241F4842E339D53D0FF4D309597C2C8ABEF9EF7E3DBE07818F503AD7F7D27994LCNC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59494E0FE9E4AB6241F4842E339D53D0FF4D309597C2C8ABEF9EF7E3DBE07818F503AD7F7D27992LCN3J" TargetMode="External"/><Relationship Id="rId17" Type="http://schemas.openxmlformats.org/officeDocument/2006/relationships/hyperlink" Target="consultantplus://offline/ref=759494E0FE9E4AB6241F4842E339D53D0FF4D309597C2C8ABEF9EF7E3DBE07818F503AD7F7D27996LCNDJ" TargetMode="External"/><Relationship Id="rId25" Type="http://schemas.openxmlformats.org/officeDocument/2006/relationships/hyperlink" Target="consultantplus://offline/ref=759494E0FE9E4AB6241F4842E339D53D0FF4D309597C2C8ABEF9EF7E3DBE07818F503AD7F7D27996LCN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9494E0FE9E4AB6241F4842E339D53D0FF4D309597C2C8ABEF9EF7E3DBE07818F503AD7F7D27996LCNDJ" TargetMode="External"/><Relationship Id="rId20" Type="http://schemas.openxmlformats.org/officeDocument/2006/relationships/hyperlink" Target="consultantplus://offline/ref=759494E0FE9E4AB6241F4842E339D53D0FF4D309597C2C8ABEF9EF7E3DBE07818F503AD7F7D27991LCN2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9494E0FE9E4AB6241F4842E339D53D0FF4D309597C2C8ABEF9EF7E3DBE07818F503AD7F7D27991LCN6J" TargetMode="External"/><Relationship Id="rId24" Type="http://schemas.openxmlformats.org/officeDocument/2006/relationships/hyperlink" Target="consultantplus://offline/ref=759494E0FE9E4AB6241F4842E339D53D0FF4D309597C2C8ABEF9EF7E3DBE07818F503AD7F7D27996LCN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9494E0FE9E4AB6241F4842E339D53D0FF4D309597C2C8ABEF9EF7E3DBE07818F503AD7F7D27996LCNDJ" TargetMode="External"/><Relationship Id="rId23" Type="http://schemas.openxmlformats.org/officeDocument/2006/relationships/hyperlink" Target="consultantplus://offline/ref=759494E0FE9E4AB6241F4842E339D53D0FF4D309597C2C8ABEF9EF7E3DBE07818F503AD7F7D27996LCN5J" TargetMode="External"/><Relationship Id="rId28" Type="http://schemas.openxmlformats.org/officeDocument/2006/relationships/hyperlink" Target="consultantplus://offline/ref=759494E0FE9E4AB6241F4842E339D53D0FF4D309597C2C8ABEF9EF7E3DBE07818F503AD7F7D27992LCN3J" TargetMode="External"/><Relationship Id="rId10" Type="http://schemas.openxmlformats.org/officeDocument/2006/relationships/hyperlink" Target="consultantplus://offline/ref=759494E0FE9E4AB6241F4842E339D53D0FF4D309597C2C8ABEF9EF7E3DBE07818F503AD7F7D27991LCN6J" TargetMode="External"/><Relationship Id="rId19" Type="http://schemas.openxmlformats.org/officeDocument/2006/relationships/hyperlink" Target="consultantplus://offline/ref=759494E0FE9E4AB6241F4842E339D53D0FF4D309597C2C8ABEF9EF7E3DBE07818F503AD7F7D27996LCND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494E0FE9E4AB6241F4842E339D53D0FF4D309597C2C8ABEF9EF7E3DBE07818F503AD7F7D27A93LCN3J" TargetMode="External"/><Relationship Id="rId14" Type="http://schemas.openxmlformats.org/officeDocument/2006/relationships/hyperlink" Target="consultantplus://offline/ref=759494E0FE9E4AB6241F4842E339D53D0FF4D309597C2C8ABEF9EF7E3DBE07818F503AD7F7D27996LCNDJ" TargetMode="External"/><Relationship Id="rId22" Type="http://schemas.openxmlformats.org/officeDocument/2006/relationships/hyperlink" Target="consultantplus://offline/ref=759494E0FE9E4AB6241F4842E339D53D0FF4D309597C2C8ABEF9EF7E3DBE07818F503AD7F7D27991LCNDJ" TargetMode="External"/><Relationship Id="rId27" Type="http://schemas.openxmlformats.org/officeDocument/2006/relationships/hyperlink" Target="consultantplus://offline/ref=759494E0FE9E4AB6241F4842E339D53D0FF4D309597C2C8ABEF9EF7E3DBE07818F503AD7F7D27A90LCN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16932</Characters>
  <Application>Microsoft Office Word</Application>
  <DocSecurity>0</DocSecurity>
  <Lines>141</Lines>
  <Paragraphs>39</Paragraphs>
  <ScaleCrop>false</ScaleCrop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Ларюхина Татьяна Анатольевна</dc:creator>
  <cp:lastModifiedBy>Ларюхина Татьяна Анатольевна</cp:lastModifiedBy>
  <cp:revision>2</cp:revision>
  <dcterms:created xsi:type="dcterms:W3CDTF">2017-02-03T09:13:00Z</dcterms:created>
  <dcterms:modified xsi:type="dcterms:W3CDTF">2017-02-03T09:14:00Z</dcterms:modified>
</cp:coreProperties>
</file>