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1" w:rsidRPr="00E60791" w:rsidRDefault="00572921" w:rsidP="00A42B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 xml:space="preserve">Отчет и анализ обращений граждан, поступивших 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в Государственный комитет Республики Татарстан по тарифам</w:t>
      </w:r>
    </w:p>
    <w:p w:rsidR="00572921" w:rsidRPr="00E60791" w:rsidRDefault="00FF6878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 год в сравнении с 2021</w:t>
      </w:r>
      <w:r w:rsidR="00572921" w:rsidRPr="00E60791">
        <w:rPr>
          <w:rFonts w:ascii="Times New Roman" w:hAnsi="Times New Roman"/>
          <w:b/>
          <w:sz w:val="28"/>
          <w:szCs w:val="28"/>
        </w:rPr>
        <w:t xml:space="preserve"> годом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921" w:rsidRPr="00E60791" w:rsidRDefault="00572921" w:rsidP="00A42B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E60791">
        <w:rPr>
          <w:rFonts w:ascii="Times New Roman" w:hAnsi="Times New Roman"/>
          <w:sz w:val="28"/>
          <w:szCs w:val="28"/>
        </w:rPr>
        <w:t>т.ч</w:t>
      </w:r>
      <w:proofErr w:type="spellEnd"/>
      <w:r w:rsidRPr="00E60791">
        <w:rPr>
          <w:rFonts w:ascii="Times New Roman" w:hAnsi="Times New Roman"/>
          <w:sz w:val="28"/>
          <w:szCs w:val="28"/>
        </w:rPr>
        <w:t>. интернет-приемная), в форме устных обращений (консульт</w:t>
      </w:r>
      <w:r w:rsidR="00FF6878">
        <w:rPr>
          <w:rFonts w:ascii="Times New Roman" w:hAnsi="Times New Roman"/>
          <w:sz w:val="28"/>
          <w:szCs w:val="28"/>
        </w:rPr>
        <w:t>ация по телефонам «Линии для обращения граждан</w:t>
      </w:r>
      <w:r w:rsidRPr="00E60791">
        <w:rPr>
          <w:rFonts w:ascii="Times New Roman" w:hAnsi="Times New Roman"/>
          <w:sz w:val="28"/>
          <w:szCs w:val="28"/>
        </w:rPr>
        <w:t>»), личного обращения к должностному лицу во время приема.</w:t>
      </w:r>
    </w:p>
    <w:p w:rsidR="00572921" w:rsidRPr="00E60791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Татарстан», осуществляется контроль за качеством подготовленного ответа и сроками исполнения. </w:t>
      </w:r>
    </w:p>
    <w:p w:rsidR="00572921" w:rsidRPr="006648C0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572921" w:rsidRPr="00E60791" w:rsidTr="00834F13">
        <w:tc>
          <w:tcPr>
            <w:tcW w:w="4786" w:type="dxa"/>
            <w:shd w:val="clear" w:color="auto" w:fill="auto"/>
          </w:tcPr>
          <w:p w:rsidR="00572921" w:rsidRPr="00E60791" w:rsidRDefault="00FF6878" w:rsidP="00A4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5103" w:type="dxa"/>
            <w:shd w:val="clear" w:color="auto" w:fill="auto"/>
          </w:tcPr>
          <w:p w:rsidR="00572921" w:rsidRPr="00E60791" w:rsidRDefault="00FF6878" w:rsidP="00A4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572921"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72921" w:rsidRPr="00E60791" w:rsidTr="00834F13">
        <w:tc>
          <w:tcPr>
            <w:tcW w:w="4786" w:type="dxa"/>
            <w:shd w:val="clear" w:color="auto" w:fill="auto"/>
          </w:tcPr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  Всего с 01.01.2021 по 31.12.2021 поступило обращений граждан –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3270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(со снижением к 2020 году на 3,8%), из них: </w:t>
            </w:r>
          </w:p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326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- 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0791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 w:rsidRPr="00E60791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E607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60791">
              <w:rPr>
                <w:rFonts w:ascii="Times New Roman" w:hAnsi="Times New Roman"/>
                <w:sz w:val="28"/>
                <w:szCs w:val="28"/>
              </w:rPr>
              <w:t>.- 72 в ходе выездных приемов);</w:t>
            </w:r>
          </w:p>
          <w:p w:rsidR="00572921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 «Горячая линия»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2853</w:t>
            </w:r>
          </w:p>
        </w:tc>
        <w:tc>
          <w:tcPr>
            <w:tcW w:w="5103" w:type="dxa"/>
            <w:shd w:val="clear" w:color="auto" w:fill="auto"/>
          </w:tcPr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 01.01.2022 по 31.12.2022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1502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 снижением к 2021 году на 46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%), из них: </w:t>
            </w:r>
          </w:p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362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78" w:rsidRPr="00E60791" w:rsidRDefault="00FF6878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- 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B74B9" w:rsidRPr="00CB74B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CB74B9" w:rsidRPr="00CB7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CB74B9" w:rsidRPr="00CB74B9">
              <w:rPr>
                <w:rFonts w:ascii="Times New Roman" w:hAnsi="Times New Roman"/>
                <w:sz w:val="28"/>
                <w:szCs w:val="28"/>
              </w:rPr>
              <w:t xml:space="preserve">. 46 </w:t>
            </w:r>
            <w:r w:rsidRPr="00CB74B9">
              <w:rPr>
                <w:rFonts w:ascii="Times New Roman" w:hAnsi="Times New Roman"/>
                <w:sz w:val="28"/>
                <w:szCs w:val="28"/>
              </w:rPr>
              <w:t>в ходе выездных приемов);</w:t>
            </w:r>
          </w:p>
          <w:p w:rsidR="00572921" w:rsidRPr="00E60791" w:rsidRDefault="00CB74B9" w:rsidP="00FF68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</w:t>
            </w:r>
            <w:r w:rsidR="00FF6878" w:rsidRPr="00E60791">
              <w:rPr>
                <w:rFonts w:ascii="Times New Roman" w:hAnsi="Times New Roman"/>
                <w:b/>
                <w:sz w:val="28"/>
                <w:szCs w:val="28"/>
              </w:rPr>
              <w:t>иния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обращения граждан</w:t>
            </w:r>
            <w:r w:rsidR="00FF6878" w:rsidRPr="00E60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F6878"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F6878">
              <w:rPr>
                <w:rFonts w:ascii="Times New Roman" w:hAnsi="Times New Roman"/>
                <w:b/>
                <w:sz w:val="28"/>
                <w:szCs w:val="28"/>
              </w:rPr>
              <w:t xml:space="preserve"> 1072</w:t>
            </w:r>
          </w:p>
        </w:tc>
      </w:tr>
    </w:tbl>
    <w:p w:rsidR="00572921" w:rsidRPr="00E60791" w:rsidRDefault="00572921" w:rsidP="00CC5725">
      <w:pPr>
        <w:pStyle w:val="a7"/>
        <w:ind w:firstLine="709"/>
      </w:pPr>
      <w:r w:rsidRPr="00E60791">
        <w:t>Основными причинами снижени</w:t>
      </w:r>
      <w:r w:rsidR="00CB74B9">
        <w:t>я количества поступивших за 2022</w:t>
      </w:r>
      <w:r w:rsidRPr="00E60791">
        <w:t xml:space="preserve"> год</w:t>
      </w:r>
      <w:r w:rsidRPr="00E60791">
        <w:rPr>
          <w:b/>
        </w:rPr>
        <w:t xml:space="preserve"> </w:t>
      </w:r>
      <w:r w:rsidRPr="00E60791">
        <w:t>обращений граждан, по сравнению с а</w:t>
      </w:r>
      <w:r w:rsidR="00CB74B9">
        <w:t>налогичным периодом 2021</w:t>
      </w:r>
      <w:r w:rsidRPr="00E60791">
        <w:t xml:space="preserve"> года, являются:</w:t>
      </w:r>
    </w:p>
    <w:p w:rsidR="00572921" w:rsidRPr="00E60791" w:rsidRDefault="00572921" w:rsidP="00AA4CCD">
      <w:pPr>
        <w:pStyle w:val="a7"/>
        <w:ind w:firstLine="284"/>
      </w:pPr>
      <w:r w:rsidRPr="00E60791">
        <w:t xml:space="preserve">- </w:t>
      </w:r>
      <w:r w:rsidR="001A12B2" w:rsidRPr="005314F4">
        <w:t xml:space="preserve">открытость и доступность информации о </w:t>
      </w:r>
      <w:proofErr w:type="gramStart"/>
      <w:r w:rsidR="001A12B2" w:rsidRPr="005314F4">
        <w:t>мероприятиях,  проводимых</w:t>
      </w:r>
      <w:proofErr w:type="gramEnd"/>
      <w:r w:rsidR="001A12B2" w:rsidRPr="005314F4">
        <w:t xml:space="preserve"> </w:t>
      </w:r>
      <w:r w:rsidR="001A12B2">
        <w:t>Госкомитетом</w:t>
      </w:r>
      <w:r w:rsidRPr="00E60791">
        <w:t>;</w:t>
      </w:r>
    </w:p>
    <w:p w:rsidR="00572921" w:rsidRPr="00E60791" w:rsidRDefault="00572921" w:rsidP="00AA4CCD">
      <w:pPr>
        <w:pStyle w:val="a7"/>
        <w:ind w:firstLine="284"/>
      </w:pPr>
      <w:r w:rsidRPr="00E60791">
        <w:t xml:space="preserve">- </w:t>
      </w:r>
      <w:r w:rsidR="001A12B2">
        <w:t>проведение разъяснительной работы</w:t>
      </w:r>
      <w:r w:rsidR="001A12B2" w:rsidRPr="005314F4">
        <w:t xml:space="preserve"> через социальн</w:t>
      </w:r>
      <w:r w:rsidR="001A12B2">
        <w:t>ую сеть</w:t>
      </w:r>
      <w:r w:rsidR="001A12B2" w:rsidRPr="005314F4">
        <w:t xml:space="preserve"> </w:t>
      </w:r>
      <w:r w:rsidR="001A12B2" w:rsidRPr="005314F4">
        <w:rPr>
          <w:lang w:val="en-US"/>
        </w:rPr>
        <w:t>Telegram</w:t>
      </w:r>
      <w:r w:rsidRPr="00E60791">
        <w:t>;</w:t>
      </w:r>
    </w:p>
    <w:p w:rsidR="00572921" w:rsidRPr="00E60791" w:rsidRDefault="00AA4CCD" w:rsidP="00AA4CCD">
      <w:pPr>
        <w:pStyle w:val="a7"/>
        <w:ind w:firstLine="284"/>
      </w:pPr>
      <w:r>
        <w:t xml:space="preserve">- </w:t>
      </w:r>
      <w:r w:rsidR="001A12B2" w:rsidRPr="005314F4">
        <w:t xml:space="preserve">участие руководства в брифингах и </w:t>
      </w:r>
      <w:r w:rsidR="001A12B2">
        <w:t xml:space="preserve">пресс-конференциях </w:t>
      </w:r>
      <w:r w:rsidR="001A12B2" w:rsidRPr="005314F4">
        <w:t>по оперативному реагированию на информационные поводы</w:t>
      </w:r>
      <w:r w:rsidR="001A12B2">
        <w:t>.</w:t>
      </w:r>
    </w:p>
    <w:p w:rsidR="00572921" w:rsidRPr="00E60791" w:rsidRDefault="00572921" w:rsidP="00CC5725">
      <w:pPr>
        <w:pStyle w:val="a7"/>
        <w:ind w:firstLine="709"/>
      </w:pPr>
    </w:p>
    <w:p w:rsidR="00572921" w:rsidRPr="00E60791" w:rsidRDefault="00572921" w:rsidP="00CC5725">
      <w:pPr>
        <w:pStyle w:val="a7"/>
        <w:ind w:firstLine="709"/>
      </w:pPr>
      <w:r w:rsidRPr="00E60791"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569"/>
        <w:gridCol w:w="2093"/>
        <w:gridCol w:w="2774"/>
        <w:gridCol w:w="1413"/>
      </w:tblGrid>
      <w:tr w:rsidR="00572921" w:rsidRPr="00E60791" w:rsidTr="00834F13">
        <w:tc>
          <w:tcPr>
            <w:tcW w:w="2093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Всего поступило обращений</w:t>
            </w:r>
          </w:p>
          <w:p w:rsidR="00572921" w:rsidRPr="00E60791" w:rsidRDefault="00AA4CCD" w:rsidP="00CC5725">
            <w:pPr>
              <w:pStyle w:val="a7"/>
              <w:jc w:val="center"/>
            </w:pPr>
            <w:r>
              <w:t>за 2022</w:t>
            </w:r>
            <w:r w:rsidR="00572921" w:rsidRPr="00E60791">
              <w:t xml:space="preserve"> года, из них:</w:t>
            </w:r>
          </w:p>
        </w:tc>
        <w:tc>
          <w:tcPr>
            <w:tcW w:w="1559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Принято к сведению</w:t>
            </w:r>
          </w:p>
        </w:tc>
      </w:tr>
      <w:tr w:rsidR="00572921" w:rsidRPr="00E60791" w:rsidTr="00834F13">
        <w:tc>
          <w:tcPr>
            <w:tcW w:w="2093" w:type="dxa"/>
            <w:shd w:val="clear" w:color="auto" w:fill="auto"/>
          </w:tcPr>
          <w:p w:rsidR="00572921" w:rsidRPr="00E60791" w:rsidRDefault="00AA4CCD" w:rsidP="00CC5725">
            <w:pPr>
              <w:pStyle w:val="a7"/>
              <w:jc w:val="center"/>
            </w:pPr>
            <w:r>
              <w:t>1502</w:t>
            </w:r>
          </w:p>
        </w:tc>
        <w:tc>
          <w:tcPr>
            <w:tcW w:w="1559" w:type="dxa"/>
            <w:shd w:val="clear" w:color="auto" w:fill="auto"/>
          </w:tcPr>
          <w:p w:rsidR="00572921" w:rsidRPr="00E60791" w:rsidRDefault="00AA4CCD" w:rsidP="00CC5725">
            <w:pPr>
              <w:pStyle w:val="a7"/>
              <w:jc w:val="center"/>
            </w:pPr>
            <w:r>
              <w:t>1093</w:t>
            </w:r>
          </w:p>
        </w:tc>
        <w:tc>
          <w:tcPr>
            <w:tcW w:w="2126" w:type="dxa"/>
            <w:shd w:val="clear" w:color="auto" w:fill="auto"/>
          </w:tcPr>
          <w:p w:rsidR="00572921" w:rsidRPr="00E60791" w:rsidRDefault="00DC6584" w:rsidP="00CC5725">
            <w:pPr>
              <w:pStyle w:val="a7"/>
              <w:jc w:val="center"/>
            </w:pPr>
            <w:r>
              <w:t>91</w:t>
            </w:r>
          </w:p>
        </w:tc>
        <w:tc>
          <w:tcPr>
            <w:tcW w:w="2694" w:type="dxa"/>
            <w:shd w:val="clear" w:color="auto" w:fill="auto"/>
          </w:tcPr>
          <w:p w:rsidR="00572921" w:rsidRPr="00E60791" w:rsidRDefault="00DC6584" w:rsidP="00CC5725">
            <w:pPr>
              <w:pStyle w:val="a7"/>
              <w:jc w:val="center"/>
            </w:pPr>
            <w:r>
              <w:t>301</w:t>
            </w:r>
          </w:p>
        </w:tc>
        <w:tc>
          <w:tcPr>
            <w:tcW w:w="1417" w:type="dxa"/>
            <w:shd w:val="clear" w:color="auto" w:fill="auto"/>
          </w:tcPr>
          <w:p w:rsidR="00572921" w:rsidRPr="00E60791" w:rsidRDefault="00AA4CCD" w:rsidP="00CC5725">
            <w:pPr>
              <w:pStyle w:val="a7"/>
              <w:jc w:val="center"/>
            </w:pPr>
            <w:r>
              <w:t>17</w:t>
            </w:r>
          </w:p>
        </w:tc>
      </w:tr>
    </w:tbl>
    <w:p w:rsidR="00572921" w:rsidRPr="00E60791" w:rsidRDefault="00572921" w:rsidP="00CC5725">
      <w:pPr>
        <w:pStyle w:val="a7"/>
        <w:ind w:firstLine="709"/>
        <w:rPr>
          <w:b/>
          <w:u w:val="single"/>
        </w:rPr>
      </w:pPr>
    </w:p>
    <w:p w:rsidR="00DB5E13" w:rsidRDefault="00DB5E13" w:rsidP="00EB0336">
      <w:pPr>
        <w:pStyle w:val="a7"/>
        <w:ind w:firstLine="709"/>
        <w:rPr>
          <w:b/>
          <w:u w:val="single"/>
        </w:rPr>
      </w:pPr>
    </w:p>
    <w:p w:rsidR="00DB5E13" w:rsidRDefault="00DB5E13" w:rsidP="00EB0336">
      <w:pPr>
        <w:pStyle w:val="a7"/>
        <w:ind w:firstLine="709"/>
        <w:rPr>
          <w:b/>
          <w:u w:val="single"/>
        </w:rPr>
      </w:pPr>
    </w:p>
    <w:p w:rsidR="00572921" w:rsidRPr="00E60791" w:rsidRDefault="00572921" w:rsidP="00EB0336">
      <w:pPr>
        <w:pStyle w:val="a7"/>
        <w:ind w:firstLine="709"/>
        <w:rPr>
          <w:b/>
        </w:rPr>
      </w:pPr>
      <w:bookmarkStart w:id="0" w:name="_GoBack"/>
      <w:bookmarkEnd w:id="0"/>
      <w:r w:rsidRPr="00E60791">
        <w:rPr>
          <w:b/>
          <w:u w:val="single"/>
        </w:rPr>
        <w:lastRenderedPageBreak/>
        <w:t>Осн</w:t>
      </w:r>
      <w:r w:rsidR="004B184E">
        <w:rPr>
          <w:b/>
          <w:u w:val="single"/>
        </w:rPr>
        <w:t>овными вопросами граждан за 2022</w:t>
      </w:r>
      <w:r w:rsidRPr="00E60791">
        <w:rPr>
          <w:b/>
          <w:u w:val="single"/>
        </w:rPr>
        <w:t>г. являютс</w:t>
      </w:r>
      <w:r w:rsidRPr="00E60791">
        <w:rPr>
          <w:b/>
        </w:rPr>
        <w:t>я:</w:t>
      </w:r>
    </w:p>
    <w:p w:rsidR="00572921" w:rsidRPr="00E60791" w:rsidRDefault="00572921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 xml:space="preserve">- предоставление и оплата ЖКУ </w:t>
      </w:r>
      <w:r w:rsidRPr="00115A2B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115A2B">
        <w:rPr>
          <w:rFonts w:ascii="Times New Roman" w:hAnsi="Times New Roman"/>
          <w:sz w:val="28"/>
          <w:szCs w:val="28"/>
        </w:rPr>
        <w:t>т.ч</w:t>
      </w:r>
      <w:proofErr w:type="spellEnd"/>
      <w:r w:rsidRPr="00115A2B">
        <w:rPr>
          <w:rFonts w:ascii="Times New Roman" w:hAnsi="Times New Roman"/>
          <w:sz w:val="28"/>
          <w:szCs w:val="28"/>
        </w:rPr>
        <w:t>. по утвержденным тарифам)</w:t>
      </w:r>
      <w:r w:rsidR="004B184E">
        <w:rPr>
          <w:rFonts w:ascii="Times New Roman" w:hAnsi="Times New Roman"/>
          <w:b/>
          <w:sz w:val="28"/>
          <w:szCs w:val="28"/>
        </w:rPr>
        <w:t xml:space="preserve"> – 37,22</w:t>
      </w:r>
      <w:r w:rsidRPr="00E60791">
        <w:rPr>
          <w:rFonts w:ascii="Times New Roman" w:hAnsi="Times New Roman"/>
          <w:b/>
          <w:sz w:val="28"/>
          <w:szCs w:val="28"/>
        </w:rPr>
        <w:t xml:space="preserve"> %;</w:t>
      </w:r>
    </w:p>
    <w:p w:rsidR="00572921" w:rsidRPr="00E60791" w:rsidRDefault="00572921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- порядок формирования тарифо</w:t>
      </w:r>
      <w:r w:rsidR="004B184E">
        <w:rPr>
          <w:rFonts w:ascii="Times New Roman" w:hAnsi="Times New Roman"/>
          <w:b/>
          <w:sz w:val="28"/>
          <w:szCs w:val="28"/>
        </w:rPr>
        <w:t>в на коммунальные услуги – 28,57</w:t>
      </w:r>
      <w:r w:rsidRPr="00E60791">
        <w:rPr>
          <w:rFonts w:ascii="Times New Roman" w:hAnsi="Times New Roman"/>
          <w:b/>
          <w:sz w:val="28"/>
          <w:szCs w:val="28"/>
        </w:rPr>
        <w:t xml:space="preserve"> %;</w:t>
      </w:r>
    </w:p>
    <w:p w:rsidR="00572921" w:rsidRPr="00E60791" w:rsidRDefault="004B184E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иные вопросы – 34,19</w:t>
      </w:r>
      <w:r w:rsidR="00572921" w:rsidRPr="00E60791">
        <w:rPr>
          <w:rFonts w:ascii="Times New Roman" w:hAnsi="Times New Roman"/>
          <w:b/>
          <w:sz w:val="28"/>
          <w:szCs w:val="28"/>
        </w:rPr>
        <w:t xml:space="preserve"> %.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>Анализ поступивших обращений показал, что основное количество составляю</w:t>
      </w:r>
      <w:r w:rsidR="004B184E">
        <w:rPr>
          <w:rFonts w:ascii="Times New Roman" w:hAnsi="Times New Roman"/>
          <w:sz w:val="28"/>
          <w:szCs w:val="28"/>
        </w:rPr>
        <w:t xml:space="preserve">т обращения жителей </w:t>
      </w:r>
      <w:proofErr w:type="spellStart"/>
      <w:r w:rsidR="004B184E">
        <w:rPr>
          <w:rFonts w:ascii="Times New Roman" w:hAnsi="Times New Roman"/>
          <w:sz w:val="28"/>
          <w:szCs w:val="28"/>
        </w:rPr>
        <w:t>г.Казани</w:t>
      </w:r>
      <w:proofErr w:type="spellEnd"/>
      <w:r w:rsidR="004B184E">
        <w:rPr>
          <w:rFonts w:ascii="Times New Roman" w:hAnsi="Times New Roman"/>
          <w:sz w:val="28"/>
          <w:szCs w:val="28"/>
        </w:rPr>
        <w:t xml:space="preserve"> (51</w:t>
      </w:r>
      <w:r w:rsidRPr="00E60791">
        <w:rPr>
          <w:rFonts w:ascii="Times New Roman" w:hAnsi="Times New Roman"/>
          <w:sz w:val="28"/>
          <w:szCs w:val="28"/>
        </w:rPr>
        <w:t>%).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92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Во исполнение п.2 ст.23 Закона Республики Татарстан от 12 мая 2003 года №16-ЗРТ «Об обращениях граждан в Республике Татарстан», </w:t>
      </w:r>
      <w:r>
        <w:rPr>
          <w:rFonts w:ascii="Times New Roman" w:hAnsi="Times New Roman"/>
          <w:sz w:val="28"/>
          <w:szCs w:val="28"/>
        </w:rPr>
        <w:t xml:space="preserve">Госкомитет осуществляет </w:t>
      </w:r>
      <w:r>
        <w:rPr>
          <w:rFonts w:ascii="Times New Roman" w:hAnsi="Times New Roman"/>
          <w:sz w:val="28"/>
          <w:szCs w:val="28"/>
          <w:lang w:eastAsia="ru-RU"/>
        </w:rPr>
        <w:t>обобщение и проводит анализ поступивших обращений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4B184E">
        <w:rPr>
          <w:rFonts w:ascii="Times New Roman" w:hAnsi="Times New Roman"/>
          <w:sz w:val="28"/>
          <w:szCs w:val="28"/>
        </w:rPr>
        <w:t>для эффективности работы с обращениями граждан в Госкомитете реализуются следующие мероприятия: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 проводится ежеквартальный мониторинг обращений граждан;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 для дополнительного информирования населения о деятельности Госкомитета используются официальные сайты в сети «Интернет», информационный ресурс ССТУ. РФ в сети «Интернет», где размещаются нормативные правовые документы, графики личных приемов председателя и заместителей председателя, перечни телефонов, справочная информация.</w:t>
      </w:r>
    </w:p>
    <w:p w:rsidR="004B184E" w:rsidRPr="004B184E" w:rsidRDefault="004B184E" w:rsidP="004B1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84E">
        <w:rPr>
          <w:rFonts w:ascii="Times New Roman" w:hAnsi="Times New Roman"/>
          <w:sz w:val="28"/>
          <w:szCs w:val="28"/>
        </w:rPr>
        <w:t>- для принятия действенных мер по обращениям, требующим разъяснительной, познавательной и просветительской работы среди граждан по вопросам регулирования тарифов и цен, отнесенным к сфере деятельности Госкомитета, открыта «Линия для обращения граждан» (843) 236-36-36.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0705CF" w:rsidRDefault="00572921" w:rsidP="00EB0336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572921" w:rsidRPr="000705CF" w:rsidSect="00C059E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2921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921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СТАТИСТИЧЕСКИЕ ДАННЫЕ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</w:t>
      </w:r>
      <w:r w:rsidR="00FF7D42">
        <w:rPr>
          <w:rFonts w:ascii="Times New Roman" w:hAnsi="Times New Roman"/>
          <w:b/>
          <w:sz w:val="24"/>
          <w:szCs w:val="24"/>
        </w:rPr>
        <w:t>22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72921" w:rsidRPr="00D46F09" w:rsidRDefault="00572921" w:rsidP="00A74019">
      <w:pPr>
        <w:spacing w:after="0" w:line="240" w:lineRule="auto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6"/>
        <w:gridCol w:w="1276"/>
        <w:gridCol w:w="1417"/>
        <w:gridCol w:w="993"/>
        <w:gridCol w:w="1134"/>
        <w:gridCol w:w="1275"/>
        <w:gridCol w:w="1560"/>
        <w:gridCol w:w="1134"/>
        <w:gridCol w:w="1417"/>
        <w:gridCol w:w="1418"/>
      </w:tblGrid>
      <w:tr w:rsidR="00572921" w:rsidRPr="00D46F09" w:rsidTr="00834F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</w:t>
            </w:r>
            <w:r w:rsidR="00FF7D4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</w:t>
            </w:r>
            <w:r w:rsidR="00FF7D4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Устные обращения (личный прием и телеф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01636">
              <w:rPr>
                <w:rFonts w:ascii="Times New Roman" w:hAnsi="Times New Roman"/>
                <w:sz w:val="18"/>
                <w:szCs w:val="18"/>
              </w:rPr>
              <w:t>нные звонки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личный прием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поступило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через Интернет-приемную**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  <w:p w:rsidR="00572921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72921" w:rsidRPr="00D46F09" w:rsidTr="00834F13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016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FF7D42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362</w:t>
            </w:r>
          </w:p>
        </w:tc>
      </w:tr>
    </w:tbl>
    <w:p w:rsidR="00572921" w:rsidRDefault="00572921" w:rsidP="00A74019">
      <w:pPr>
        <w:spacing w:after="0" w:line="240" w:lineRule="auto"/>
        <w:rPr>
          <w:sz w:val="24"/>
          <w:szCs w:val="24"/>
        </w:rPr>
      </w:pPr>
    </w:p>
    <w:p w:rsidR="00572921" w:rsidRPr="000705CF" w:rsidRDefault="00572921" w:rsidP="00A74019">
      <w:pPr>
        <w:spacing w:after="0" w:line="240" w:lineRule="auto"/>
        <w:jc w:val="both"/>
        <w:rPr>
          <w:szCs w:val="28"/>
        </w:rPr>
      </w:pP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>Сведения</w:t>
      </w: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 xml:space="preserve">о проведении личного приема граждан в </w:t>
      </w: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>Государственном комитете Республики Татарстан по тарифам</w:t>
      </w:r>
    </w:p>
    <w:p w:rsidR="004764E9" w:rsidRPr="00457048" w:rsidRDefault="00FF7D42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</w:t>
      </w:r>
      <w:r w:rsidR="004764E9" w:rsidRPr="0045704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58"/>
        <w:gridCol w:w="1028"/>
        <w:gridCol w:w="1853"/>
        <w:gridCol w:w="1394"/>
        <w:gridCol w:w="1851"/>
        <w:gridCol w:w="1516"/>
        <w:gridCol w:w="2093"/>
        <w:gridCol w:w="1384"/>
      </w:tblGrid>
      <w:tr w:rsidR="004764E9" w:rsidRPr="000B2B44" w:rsidTr="00745522">
        <w:tc>
          <w:tcPr>
            <w:tcW w:w="2376" w:type="dxa"/>
            <w:vMerge w:val="restart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2686" w:type="dxa"/>
            <w:gridSpan w:val="2"/>
            <w:vMerge w:val="restart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личных приемов за год</w:t>
            </w:r>
          </w:p>
        </w:tc>
        <w:tc>
          <w:tcPr>
            <w:tcW w:w="10091" w:type="dxa"/>
            <w:gridSpan w:val="6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В том числе:</w:t>
            </w:r>
          </w:p>
        </w:tc>
      </w:tr>
      <w:tr w:rsidR="004764E9" w:rsidRPr="000B2B44" w:rsidTr="00745522">
        <w:tc>
          <w:tcPr>
            <w:tcW w:w="2376" w:type="dxa"/>
            <w:vMerge/>
            <w:hideMark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6" w:type="dxa"/>
            <w:gridSpan w:val="2"/>
            <w:vMerge/>
            <w:hideMark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7" w:type="dxa"/>
            <w:gridSpan w:val="2"/>
            <w:hideMark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 xml:space="preserve">личных приемов в единый приемный день </w:t>
            </w:r>
          </w:p>
        </w:tc>
        <w:tc>
          <w:tcPr>
            <w:tcW w:w="3367" w:type="dxa"/>
            <w:gridSpan w:val="2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личных приемов в другие дни</w:t>
            </w:r>
          </w:p>
        </w:tc>
        <w:tc>
          <w:tcPr>
            <w:tcW w:w="3477" w:type="dxa"/>
            <w:gridSpan w:val="2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 выездных приемов/видео-приемов</w:t>
            </w:r>
          </w:p>
        </w:tc>
      </w:tr>
      <w:tr w:rsidR="004764E9" w:rsidRPr="000B2B44" w:rsidTr="00745522">
        <w:tc>
          <w:tcPr>
            <w:tcW w:w="2376" w:type="dxa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02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9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1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516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209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8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</w:tr>
      <w:tr w:rsidR="004764E9" w:rsidRPr="000B2B44" w:rsidTr="00745522">
        <w:tc>
          <w:tcPr>
            <w:tcW w:w="2376" w:type="dxa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658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028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1853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94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51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516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764E9" w:rsidRPr="000B2B44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093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4764E9" w:rsidRPr="000B2B44">
              <w:rPr>
                <w:rFonts w:ascii="Times New Roman" w:hAnsi="Times New Roman"/>
                <w:b/>
                <w:szCs w:val="24"/>
              </w:rPr>
              <w:t>/0</w:t>
            </w:r>
          </w:p>
        </w:tc>
        <w:tc>
          <w:tcPr>
            <w:tcW w:w="1384" w:type="dxa"/>
          </w:tcPr>
          <w:p w:rsidR="004764E9" w:rsidRPr="000B2B44" w:rsidRDefault="00FF7D42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</w:t>
            </w:r>
            <w:r w:rsidR="004764E9" w:rsidRPr="000B2B44">
              <w:rPr>
                <w:rFonts w:ascii="Times New Roman" w:hAnsi="Times New Roman"/>
                <w:b/>
                <w:szCs w:val="24"/>
              </w:rPr>
              <w:t>/0</w:t>
            </w:r>
          </w:p>
        </w:tc>
      </w:tr>
    </w:tbl>
    <w:p w:rsidR="004764E9" w:rsidRPr="000B2B44" w:rsidRDefault="004764E9" w:rsidP="000B2B44">
      <w:pPr>
        <w:tabs>
          <w:tab w:val="left" w:pos="5520"/>
        </w:tabs>
        <w:spacing w:after="0"/>
        <w:rPr>
          <w:rFonts w:ascii="Times New Roman" w:hAnsi="Times New Roman"/>
          <w:sz w:val="16"/>
          <w:szCs w:val="16"/>
        </w:rPr>
      </w:pPr>
    </w:p>
    <w:sectPr w:rsidR="004764E9" w:rsidRPr="000B2B44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2B44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7573D"/>
    <w:rsid w:val="00186882"/>
    <w:rsid w:val="001868AF"/>
    <w:rsid w:val="001963C2"/>
    <w:rsid w:val="001A12B2"/>
    <w:rsid w:val="001A6DDF"/>
    <w:rsid w:val="001B0659"/>
    <w:rsid w:val="001B4D74"/>
    <w:rsid w:val="001C3499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3D0694"/>
    <w:rsid w:val="00405FC5"/>
    <w:rsid w:val="0041049F"/>
    <w:rsid w:val="00411C56"/>
    <w:rsid w:val="00437C4C"/>
    <w:rsid w:val="00441161"/>
    <w:rsid w:val="0045559F"/>
    <w:rsid w:val="00457048"/>
    <w:rsid w:val="004764E9"/>
    <w:rsid w:val="004878EA"/>
    <w:rsid w:val="004909EB"/>
    <w:rsid w:val="004B184E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536D1"/>
    <w:rsid w:val="00572921"/>
    <w:rsid w:val="005779D4"/>
    <w:rsid w:val="00583BCB"/>
    <w:rsid w:val="00597873"/>
    <w:rsid w:val="005A620C"/>
    <w:rsid w:val="005B7488"/>
    <w:rsid w:val="005D20CD"/>
    <w:rsid w:val="005D48B6"/>
    <w:rsid w:val="005D50CF"/>
    <w:rsid w:val="005E1B2A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A5B93"/>
    <w:rsid w:val="006C1522"/>
    <w:rsid w:val="006D2C14"/>
    <w:rsid w:val="006D7E6B"/>
    <w:rsid w:val="006E1F89"/>
    <w:rsid w:val="00714D6A"/>
    <w:rsid w:val="00745522"/>
    <w:rsid w:val="00757428"/>
    <w:rsid w:val="00763058"/>
    <w:rsid w:val="00773CC3"/>
    <w:rsid w:val="0078256E"/>
    <w:rsid w:val="00784401"/>
    <w:rsid w:val="00785922"/>
    <w:rsid w:val="00796492"/>
    <w:rsid w:val="007B11E6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2BF2"/>
    <w:rsid w:val="00A47A82"/>
    <w:rsid w:val="00A53B45"/>
    <w:rsid w:val="00A57289"/>
    <w:rsid w:val="00A61DD1"/>
    <w:rsid w:val="00A66595"/>
    <w:rsid w:val="00A73842"/>
    <w:rsid w:val="00A74019"/>
    <w:rsid w:val="00A750B3"/>
    <w:rsid w:val="00A76906"/>
    <w:rsid w:val="00A90393"/>
    <w:rsid w:val="00AA2BC7"/>
    <w:rsid w:val="00AA4CCD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4513B"/>
    <w:rsid w:val="00C506CA"/>
    <w:rsid w:val="00C6565A"/>
    <w:rsid w:val="00C72071"/>
    <w:rsid w:val="00C779CE"/>
    <w:rsid w:val="00C8233B"/>
    <w:rsid w:val="00C84AFB"/>
    <w:rsid w:val="00C92300"/>
    <w:rsid w:val="00CA18F2"/>
    <w:rsid w:val="00CB31B1"/>
    <w:rsid w:val="00CB74B9"/>
    <w:rsid w:val="00CC5725"/>
    <w:rsid w:val="00CD14A2"/>
    <w:rsid w:val="00D00D81"/>
    <w:rsid w:val="00D00DBB"/>
    <w:rsid w:val="00D016D2"/>
    <w:rsid w:val="00D162BD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5E13"/>
    <w:rsid w:val="00DB7A65"/>
    <w:rsid w:val="00DB7D6B"/>
    <w:rsid w:val="00DC181B"/>
    <w:rsid w:val="00DC4923"/>
    <w:rsid w:val="00DC6584"/>
    <w:rsid w:val="00DC7463"/>
    <w:rsid w:val="00DD249A"/>
    <w:rsid w:val="00DD407A"/>
    <w:rsid w:val="00DD6534"/>
    <w:rsid w:val="00DE5078"/>
    <w:rsid w:val="00E05484"/>
    <w:rsid w:val="00E07FAD"/>
    <w:rsid w:val="00E14A29"/>
    <w:rsid w:val="00E21F46"/>
    <w:rsid w:val="00E35AED"/>
    <w:rsid w:val="00E4470B"/>
    <w:rsid w:val="00E45D3A"/>
    <w:rsid w:val="00E51519"/>
    <w:rsid w:val="00E6481D"/>
    <w:rsid w:val="00E77888"/>
    <w:rsid w:val="00E806D0"/>
    <w:rsid w:val="00E97066"/>
    <w:rsid w:val="00EB0336"/>
    <w:rsid w:val="00EC07B8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80916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878"/>
    <w:rsid w:val="00FF6F6D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0AD2"/>
  <w15:docId w15:val="{E333BA6F-A36F-4295-8E9F-E659660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0069-7312-4F08-91AC-B52EA663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Лисова Людмила Павловна</cp:lastModifiedBy>
  <cp:revision>4</cp:revision>
  <cp:lastPrinted>2015-06-29T15:16:00Z</cp:lastPrinted>
  <dcterms:created xsi:type="dcterms:W3CDTF">2023-02-28T09:46:00Z</dcterms:created>
  <dcterms:modified xsi:type="dcterms:W3CDTF">2023-02-28T12:16:00Z</dcterms:modified>
</cp:coreProperties>
</file>